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华文仿宋" w:hAnsi="华文仿宋" w:eastAsia="华文仿宋" w:cs="华文仿宋"/>
          <w:sz w:val="30"/>
          <w:szCs w:val="30"/>
        </w:rPr>
      </w:pPr>
      <w:r>
        <w:rPr>
          <w:rFonts w:hint="eastAsia" w:ascii="华文仿宋" w:hAnsi="华文仿宋" w:eastAsia="华文仿宋" w:cs="华文仿宋"/>
          <w:sz w:val="30"/>
          <w:szCs w:val="30"/>
        </w:rPr>
        <w:t>附件</w:t>
      </w:r>
      <w:r>
        <w:rPr>
          <w:rFonts w:ascii="华文仿宋" w:hAnsi="华文仿宋" w:eastAsia="华文仿宋" w:cs="华文仿宋"/>
          <w:sz w:val="30"/>
          <w:szCs w:val="30"/>
        </w:rPr>
        <w:t>1</w:t>
      </w:r>
    </w:p>
    <w:p>
      <w:pPr>
        <w:jc w:val="center"/>
        <w:rPr>
          <w:rFonts w:ascii="方正小标宋简体" w:hAnsi="华文仿宋" w:eastAsia="方正小标宋简体" w:cs="Times New Roman"/>
          <w:b/>
          <w:bCs/>
          <w:sz w:val="36"/>
          <w:szCs w:val="36"/>
        </w:rPr>
      </w:pPr>
      <w:r>
        <w:rPr>
          <w:rFonts w:hint="eastAsia" w:ascii="方正小标宋简体" w:hAnsi="华文仿宋" w:eastAsia="方正小标宋简体" w:cs="方正小标宋简体"/>
          <w:b/>
          <w:bCs/>
          <w:sz w:val="36"/>
          <w:szCs w:val="36"/>
        </w:rPr>
        <w:t>贸易型总部申报表</w:t>
      </w:r>
    </w:p>
    <w:tbl>
      <w:tblPr>
        <w:tblStyle w:val="7"/>
        <w:tblW w:w="0" w:type="auto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701"/>
        <w:gridCol w:w="1134"/>
        <w:gridCol w:w="618"/>
        <w:gridCol w:w="38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>
            <w:pPr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企业名称（盖章）：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>
            <w:pPr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4"/>
              </w:rPr>
              <w:t>统一社会信用代码：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>
            <w:pPr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注册地址：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gridSpan w:val="3"/>
          </w:tcPr>
          <w:p>
            <w:pPr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企业性质（国企、外企、民企）</w:t>
            </w:r>
          </w:p>
        </w:tc>
        <w:tc>
          <w:tcPr>
            <w:tcW w:w="4445" w:type="dxa"/>
            <w:gridSpan w:val="2"/>
          </w:tcPr>
          <w:p>
            <w:pPr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gridSpan w:val="3"/>
          </w:tcPr>
          <w:p>
            <w:pPr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企业类别（</w:t>
            </w:r>
            <w:r>
              <w:rPr>
                <w:rFonts w:ascii="华文仿宋" w:hAnsi="华文仿宋" w:eastAsia="华文仿宋" w:cs="华文仿宋"/>
                <w:sz w:val="24"/>
                <w:szCs w:val="24"/>
              </w:rPr>
              <w:t>A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、</w:t>
            </w:r>
            <w:r>
              <w:rPr>
                <w:rFonts w:ascii="华文仿宋" w:hAnsi="华文仿宋" w:eastAsia="华文仿宋" w:cs="华文仿宋"/>
                <w:sz w:val="24"/>
                <w:szCs w:val="24"/>
              </w:rPr>
              <w:t>B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、</w:t>
            </w:r>
            <w:r>
              <w:rPr>
                <w:rFonts w:ascii="华文仿宋" w:hAnsi="华文仿宋" w:eastAsia="华文仿宋" w:cs="华文仿宋"/>
                <w:sz w:val="24"/>
                <w:szCs w:val="24"/>
              </w:rPr>
              <w:t>C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、</w:t>
            </w:r>
            <w:r>
              <w:rPr>
                <w:rFonts w:ascii="华文仿宋" w:hAnsi="华文仿宋" w:eastAsia="华文仿宋" w:cs="华文仿宋"/>
                <w:sz w:val="24"/>
                <w:szCs w:val="24"/>
              </w:rPr>
              <w:t>D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）</w:t>
            </w:r>
          </w:p>
        </w:tc>
        <w:tc>
          <w:tcPr>
            <w:tcW w:w="4445" w:type="dxa"/>
            <w:gridSpan w:val="2"/>
          </w:tcPr>
          <w:p>
            <w:pPr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2" w:hRule="atLeast"/>
        </w:trPr>
        <w:tc>
          <w:tcPr>
            <w:tcW w:w="1242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申报</w:t>
            </w:r>
          </w:p>
          <w:p>
            <w:pPr>
              <w:spacing w:line="560" w:lineRule="exact"/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企业</w:t>
            </w:r>
          </w:p>
          <w:p>
            <w:pPr>
              <w:spacing w:line="560" w:lineRule="exact"/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请按</w:t>
            </w:r>
          </w:p>
          <w:p>
            <w:pPr>
              <w:spacing w:line="560" w:lineRule="exact"/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主营</w:t>
            </w:r>
          </w:p>
          <w:p>
            <w:pPr>
              <w:spacing w:line="560" w:lineRule="exact"/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业务</w:t>
            </w:r>
          </w:p>
          <w:p>
            <w:pPr>
              <w:spacing w:line="560" w:lineRule="exact"/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所属</w:t>
            </w:r>
          </w:p>
          <w:p>
            <w:pPr>
              <w:spacing w:line="560" w:lineRule="exact"/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类型</w:t>
            </w:r>
          </w:p>
          <w:p>
            <w:pPr>
              <w:spacing w:line="560" w:lineRule="exact"/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填写</w:t>
            </w:r>
          </w:p>
          <w:p>
            <w:pPr>
              <w:spacing w:line="560" w:lineRule="exact"/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有关</w:t>
            </w:r>
          </w:p>
          <w:p>
            <w:pPr>
              <w:spacing w:line="560" w:lineRule="exact"/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内容</w:t>
            </w:r>
          </w:p>
        </w:tc>
        <w:tc>
          <w:tcPr>
            <w:tcW w:w="1701" w:type="dxa"/>
            <w:vAlign w:val="center"/>
          </w:tcPr>
          <w:p>
            <w:pPr>
              <w:spacing w:line="560" w:lineRule="exac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ascii="华文仿宋" w:hAnsi="华文仿宋" w:eastAsia="华文仿宋" w:cs="华文仿宋"/>
                <w:sz w:val="24"/>
                <w:szCs w:val="24"/>
              </w:rPr>
              <w:t>A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类：国内批发零售</w:t>
            </w:r>
          </w:p>
        </w:tc>
        <w:tc>
          <w:tcPr>
            <w:tcW w:w="5579" w:type="dxa"/>
            <w:gridSpan w:val="3"/>
          </w:tcPr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ascii="华文仿宋" w:hAnsi="华文仿宋" w:eastAsia="华文仿宋" w:cs="华文仿宋"/>
                <w:sz w:val="24"/>
                <w:szCs w:val="24"/>
              </w:rPr>
              <w:t>上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年度总营业收入：</w:t>
            </w:r>
            <w:r>
              <w:rPr>
                <w:rFonts w:ascii="华文仿宋" w:hAnsi="华文仿宋" w:eastAsia="华文仿宋" w:cs="华文仿宋"/>
                <w:sz w:val="24"/>
                <w:szCs w:val="24"/>
                <w:u w:val="single"/>
              </w:rPr>
              <w:t xml:space="preserve">                         </w:t>
            </w: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ascii="华文仿宋" w:hAnsi="华文仿宋" w:eastAsia="华文仿宋" w:cs="华文仿宋"/>
                <w:sz w:val="24"/>
                <w:szCs w:val="24"/>
              </w:rPr>
              <w:t>上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年度国内批发零售收入：</w:t>
            </w:r>
            <w:r>
              <w:rPr>
                <w:rFonts w:ascii="华文仿宋" w:hAnsi="华文仿宋" w:eastAsia="华文仿宋" w:cs="华文仿宋"/>
                <w:sz w:val="24"/>
                <w:szCs w:val="24"/>
                <w:u w:val="single"/>
              </w:rPr>
              <w:t xml:space="preserve">                   </w:t>
            </w: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主营业务占比：</w:t>
            </w:r>
            <w:r>
              <w:rPr>
                <w:rFonts w:ascii="华文仿宋" w:hAnsi="华文仿宋" w:eastAsia="华文仿宋" w:cs="华文仿宋"/>
                <w:sz w:val="24"/>
                <w:szCs w:val="24"/>
                <w:u w:val="single"/>
              </w:rPr>
              <w:t xml:space="preserve">  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</w:trPr>
        <w:tc>
          <w:tcPr>
            <w:tcW w:w="1242" w:type="dxa"/>
            <w:vMerge w:val="continue"/>
          </w:tcPr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560" w:lineRule="exac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ascii="华文仿宋" w:hAnsi="华文仿宋" w:eastAsia="华文仿宋" w:cs="华文仿宋"/>
                <w:sz w:val="24"/>
                <w:szCs w:val="24"/>
              </w:rPr>
              <w:t>B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类：国际货物贸易</w:t>
            </w:r>
          </w:p>
        </w:tc>
        <w:tc>
          <w:tcPr>
            <w:tcW w:w="5579" w:type="dxa"/>
            <w:gridSpan w:val="3"/>
          </w:tcPr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ascii="华文仿宋" w:hAnsi="华文仿宋" w:eastAsia="华文仿宋" w:cs="华文仿宋"/>
                <w:sz w:val="24"/>
                <w:szCs w:val="24"/>
              </w:rPr>
              <w:t>上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年度总营业收入：</w:t>
            </w:r>
            <w:r>
              <w:rPr>
                <w:rFonts w:ascii="华文仿宋" w:hAnsi="华文仿宋" w:eastAsia="华文仿宋" w:cs="华文仿宋"/>
                <w:sz w:val="24"/>
                <w:szCs w:val="24"/>
                <w:u w:val="single"/>
              </w:rPr>
              <w:t xml:space="preserve">                         </w:t>
            </w: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ascii="华文仿宋" w:hAnsi="华文仿宋" w:eastAsia="华文仿宋" w:cs="华文仿宋"/>
                <w:sz w:val="24"/>
                <w:szCs w:val="24"/>
              </w:rPr>
              <w:t>上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年度国际货物贸易收入：</w:t>
            </w:r>
            <w:r>
              <w:rPr>
                <w:rFonts w:ascii="华文仿宋" w:hAnsi="华文仿宋" w:eastAsia="华文仿宋" w:cs="华文仿宋"/>
                <w:sz w:val="24"/>
                <w:szCs w:val="24"/>
                <w:u w:val="single"/>
              </w:rPr>
              <w:t xml:space="preserve">                   </w:t>
            </w: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主营业务占比：</w:t>
            </w:r>
            <w:r>
              <w:rPr>
                <w:rFonts w:ascii="华文仿宋" w:hAnsi="华文仿宋" w:eastAsia="华文仿宋" w:cs="华文仿宋"/>
                <w:sz w:val="24"/>
                <w:szCs w:val="24"/>
                <w:u w:val="single"/>
              </w:rPr>
              <w:t xml:space="preserve">  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</w:trPr>
        <w:tc>
          <w:tcPr>
            <w:tcW w:w="1242" w:type="dxa"/>
            <w:vMerge w:val="continue"/>
          </w:tcPr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560" w:lineRule="exac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ascii="华文仿宋" w:hAnsi="华文仿宋" w:eastAsia="华文仿宋" w:cs="华文仿宋"/>
                <w:sz w:val="24"/>
                <w:szCs w:val="24"/>
              </w:rPr>
              <w:t>C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类：服务贸易（含物流）</w:t>
            </w:r>
          </w:p>
        </w:tc>
        <w:tc>
          <w:tcPr>
            <w:tcW w:w="5579" w:type="dxa"/>
            <w:gridSpan w:val="3"/>
          </w:tcPr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ascii="华文仿宋" w:hAnsi="华文仿宋" w:eastAsia="华文仿宋" w:cs="华文仿宋"/>
                <w:sz w:val="24"/>
                <w:szCs w:val="24"/>
              </w:rPr>
              <w:t>上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年度总营业收入：</w:t>
            </w:r>
            <w:r>
              <w:rPr>
                <w:rFonts w:ascii="华文仿宋" w:hAnsi="华文仿宋" w:eastAsia="华文仿宋" w:cs="华文仿宋"/>
                <w:sz w:val="24"/>
                <w:szCs w:val="24"/>
                <w:u w:val="single"/>
              </w:rPr>
              <w:t xml:space="preserve">                         </w:t>
            </w: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ascii="华文仿宋" w:hAnsi="华文仿宋" w:eastAsia="华文仿宋" w:cs="华文仿宋"/>
                <w:sz w:val="24"/>
                <w:szCs w:val="24"/>
              </w:rPr>
              <w:t>上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年度物流仓储或服务贸易收入：</w:t>
            </w:r>
            <w:r>
              <w:rPr>
                <w:rFonts w:ascii="华文仿宋" w:hAnsi="华文仿宋" w:eastAsia="华文仿宋" w:cs="华文仿宋"/>
                <w:sz w:val="24"/>
                <w:szCs w:val="24"/>
                <w:u w:val="single"/>
              </w:rPr>
              <w:t xml:space="preserve">                   </w:t>
            </w: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主营业务占比：</w:t>
            </w:r>
            <w:r>
              <w:rPr>
                <w:rFonts w:ascii="华文仿宋" w:hAnsi="华文仿宋" w:eastAsia="华文仿宋" w:cs="华文仿宋"/>
                <w:sz w:val="24"/>
                <w:szCs w:val="24"/>
                <w:u w:val="single"/>
              </w:rPr>
              <w:t xml:space="preserve">  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</w:trPr>
        <w:tc>
          <w:tcPr>
            <w:tcW w:w="1242" w:type="dxa"/>
            <w:vMerge w:val="continue"/>
          </w:tcPr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560" w:lineRule="exac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ascii="华文仿宋" w:hAnsi="华文仿宋" w:eastAsia="华文仿宋" w:cs="华文仿宋"/>
                <w:sz w:val="24"/>
                <w:szCs w:val="24"/>
              </w:rPr>
              <w:t>D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类：平台交易</w:t>
            </w:r>
          </w:p>
        </w:tc>
        <w:tc>
          <w:tcPr>
            <w:tcW w:w="5579" w:type="dxa"/>
            <w:gridSpan w:val="3"/>
          </w:tcPr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注册会员或入驻商家数：</w:t>
            </w:r>
            <w:r>
              <w:rPr>
                <w:rFonts w:ascii="华文仿宋" w:hAnsi="华文仿宋" w:eastAsia="华文仿宋" w:cs="华文仿宋"/>
                <w:sz w:val="24"/>
                <w:szCs w:val="24"/>
                <w:u w:val="single"/>
              </w:rPr>
              <w:t xml:space="preserve">                       </w:t>
            </w: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其中非本市企业数：</w:t>
            </w:r>
            <w:r>
              <w:rPr>
                <w:rFonts w:ascii="华文仿宋" w:hAnsi="华文仿宋" w:eastAsia="华文仿宋" w:cs="华文仿宋"/>
                <w:sz w:val="24"/>
                <w:szCs w:val="24"/>
                <w:u w:val="single"/>
              </w:rPr>
              <w:t xml:space="preserve">                           </w:t>
            </w: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非本市企业占比：</w:t>
            </w:r>
            <w:r>
              <w:rPr>
                <w:rFonts w:ascii="华文仿宋" w:hAnsi="华文仿宋" w:eastAsia="华文仿宋" w:cs="华文仿宋"/>
                <w:sz w:val="24"/>
                <w:szCs w:val="24"/>
                <w:u w:val="single"/>
              </w:rPr>
              <w:t xml:space="preserve">                             </w:t>
            </w:r>
          </w:p>
          <w:p>
            <w:pPr>
              <w:spacing w:line="560" w:lineRule="exact"/>
              <w:jc w:val="left"/>
              <w:rPr>
                <w:rFonts w:ascii="华文仿宋" w:hAnsi="华文仿宋" w:eastAsia="华文仿宋" w:cs="华文仿宋"/>
                <w:sz w:val="24"/>
                <w:szCs w:val="24"/>
                <w:u w:val="single"/>
              </w:rPr>
            </w:pPr>
            <w:r>
              <w:rPr>
                <w:rFonts w:ascii="华文仿宋" w:hAnsi="华文仿宋" w:eastAsia="华文仿宋" w:cs="华文仿宋"/>
                <w:sz w:val="24"/>
                <w:szCs w:val="24"/>
              </w:rPr>
              <w:t>上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年度交易额：</w:t>
            </w:r>
            <w:r>
              <w:rPr>
                <w:rFonts w:ascii="华文仿宋" w:hAnsi="华文仿宋" w:eastAsia="华文仿宋" w:cs="华文仿宋"/>
                <w:sz w:val="24"/>
                <w:szCs w:val="24"/>
                <w:u w:val="single"/>
              </w:rPr>
              <w:t xml:space="preserve">                               </w:t>
            </w: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面向对象：□消费者</w:t>
            </w:r>
            <w:r>
              <w:rPr>
                <w:rFonts w:ascii="华文仿宋" w:hAnsi="华文仿宋" w:eastAsia="华文仿宋" w:cs="华文仿宋"/>
                <w:sz w:val="24"/>
                <w:szCs w:val="24"/>
              </w:rPr>
              <w:t>/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□企业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2" w:hRule="atLeast"/>
        </w:trPr>
        <w:tc>
          <w:tcPr>
            <w:tcW w:w="8522" w:type="dxa"/>
            <w:gridSpan w:val="5"/>
            <w:tcBorders>
              <w:bottom w:val="single" w:color="auto" w:sz="4" w:space="0"/>
            </w:tcBorders>
          </w:tcPr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经营情况（主营业务内容、运作模式、行业地位、创新亮点、所获荣誉等，并附证明材料。不够填写可另附页）：</w:t>
            </w: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  <w:p>
            <w:pPr>
              <w:spacing w:line="560" w:lineRule="exact"/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69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联系人：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职务：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695" w:type="dxa"/>
            <w:gridSpan w:val="4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电话：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邮箱：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9" w:hRule="atLeast"/>
        </w:trPr>
        <w:tc>
          <w:tcPr>
            <w:tcW w:w="8522" w:type="dxa"/>
            <w:gridSpan w:val="5"/>
          </w:tcPr>
          <w:p>
            <w:pPr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区对口部门推荐意见：</w:t>
            </w:r>
          </w:p>
          <w:p>
            <w:pPr>
              <w:jc w:val="center"/>
              <w:rPr>
                <w:rFonts w:ascii="华文仿宋" w:hAnsi="华文仿宋" w:eastAsia="华文仿宋" w:cs="华文仿宋"/>
                <w:sz w:val="24"/>
                <w:szCs w:val="24"/>
              </w:rPr>
            </w:pPr>
          </w:p>
          <w:p>
            <w:pPr>
              <w:jc w:val="center"/>
              <w:rPr>
                <w:rFonts w:ascii="华文仿宋" w:hAnsi="华文仿宋" w:eastAsia="华文仿宋" w:cs="华文仿宋"/>
                <w:sz w:val="24"/>
                <w:szCs w:val="24"/>
              </w:rPr>
            </w:pPr>
          </w:p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 xml:space="preserve">                                              （盖章）</w:t>
            </w:r>
          </w:p>
          <w:p>
            <w:pPr>
              <w:jc w:val="left"/>
              <w:rPr>
                <w:rFonts w:ascii="华文仿宋" w:hAnsi="华文仿宋" w:eastAsia="华文仿宋" w:cs="Times New Roman"/>
                <w:sz w:val="24"/>
                <w:szCs w:val="24"/>
              </w:rPr>
            </w:pPr>
            <w:r>
              <w:rPr>
                <w:rFonts w:ascii="华文仿宋" w:hAnsi="华文仿宋" w:eastAsia="华文仿宋" w:cs="华文仿宋"/>
                <w:sz w:val="24"/>
                <w:szCs w:val="24"/>
              </w:rPr>
              <w:t xml:space="preserve">                                                   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年</w:t>
            </w:r>
            <w:r>
              <w:rPr>
                <w:rFonts w:ascii="华文仿宋" w:hAnsi="华文仿宋" w:eastAsia="华文仿宋" w:cs="华文仿宋"/>
                <w:sz w:val="24"/>
                <w:szCs w:val="24"/>
              </w:rPr>
              <w:t xml:space="preserve">    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月</w:t>
            </w:r>
            <w:r>
              <w:rPr>
                <w:rFonts w:ascii="华文仿宋" w:hAnsi="华文仿宋" w:eastAsia="华文仿宋" w:cs="华文仿宋"/>
                <w:sz w:val="24"/>
                <w:szCs w:val="24"/>
              </w:rPr>
              <w:t xml:space="preserve">    </w:t>
            </w:r>
            <w:r>
              <w:rPr>
                <w:rFonts w:hint="eastAsia" w:ascii="华文仿宋" w:hAnsi="华文仿宋" w:eastAsia="华文仿宋" w:cs="华文仿宋"/>
                <w:sz w:val="24"/>
                <w:szCs w:val="24"/>
              </w:rPr>
              <w:t>日</w:t>
            </w:r>
          </w:p>
        </w:tc>
      </w:tr>
    </w:tbl>
    <w:p>
      <w:pPr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华文仿宋" w:hAnsi="华文仿宋" w:eastAsia="华文仿宋" w:cs="华文仿宋"/>
          <w:sz w:val="24"/>
          <w:szCs w:val="24"/>
        </w:rPr>
        <w:t>本表一式两份（区对口部门留存一份，上报商务处一份）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标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6</w: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5YmVjN2MyN2JhYzg3ZGNlNzE0Yjc1MzY5ZjFhOGYifQ=="/>
  </w:docVars>
  <w:rsids>
    <w:rsidRoot w:val="001B7B5D"/>
    <w:rsid w:val="001B7B5D"/>
    <w:rsid w:val="00321563"/>
    <w:rsid w:val="003F034F"/>
    <w:rsid w:val="005E5879"/>
    <w:rsid w:val="008A3A0B"/>
    <w:rsid w:val="00D1727B"/>
    <w:rsid w:val="00DA0141"/>
    <w:rsid w:val="00DF7FFB"/>
    <w:rsid w:val="00E72B77"/>
    <w:rsid w:val="00EB5054"/>
    <w:rsid w:val="03A937D0"/>
    <w:rsid w:val="055E32F7"/>
    <w:rsid w:val="05FB33F4"/>
    <w:rsid w:val="0AC7367C"/>
    <w:rsid w:val="0DF40137"/>
    <w:rsid w:val="0E0332AA"/>
    <w:rsid w:val="13516249"/>
    <w:rsid w:val="138709BC"/>
    <w:rsid w:val="163D2AB4"/>
    <w:rsid w:val="17B3660C"/>
    <w:rsid w:val="1AAE21D3"/>
    <w:rsid w:val="1DBC69B5"/>
    <w:rsid w:val="1E620680"/>
    <w:rsid w:val="1FAE4B27"/>
    <w:rsid w:val="266170CF"/>
    <w:rsid w:val="271A7CC3"/>
    <w:rsid w:val="27A40BE5"/>
    <w:rsid w:val="282835C4"/>
    <w:rsid w:val="2A9F0F97"/>
    <w:rsid w:val="30A0125E"/>
    <w:rsid w:val="32C83002"/>
    <w:rsid w:val="32D85BE7"/>
    <w:rsid w:val="33D740F0"/>
    <w:rsid w:val="34204F58"/>
    <w:rsid w:val="3A771B3E"/>
    <w:rsid w:val="3F281CA4"/>
    <w:rsid w:val="411A7043"/>
    <w:rsid w:val="41EB1C88"/>
    <w:rsid w:val="464C70F8"/>
    <w:rsid w:val="4FB148CD"/>
    <w:rsid w:val="51577810"/>
    <w:rsid w:val="54005435"/>
    <w:rsid w:val="55977CE7"/>
    <w:rsid w:val="565371AF"/>
    <w:rsid w:val="587D25D5"/>
    <w:rsid w:val="59AF3A4D"/>
    <w:rsid w:val="64393E88"/>
    <w:rsid w:val="647A508E"/>
    <w:rsid w:val="651A2071"/>
    <w:rsid w:val="654D3865"/>
    <w:rsid w:val="662F026C"/>
    <w:rsid w:val="67E224F2"/>
    <w:rsid w:val="6AD37D95"/>
    <w:rsid w:val="6E027099"/>
    <w:rsid w:val="6E560B8B"/>
    <w:rsid w:val="6FCF38F2"/>
    <w:rsid w:val="70156D97"/>
    <w:rsid w:val="73EE5D01"/>
    <w:rsid w:val="75837027"/>
    <w:rsid w:val="79E13F3E"/>
    <w:rsid w:val="7AAB661F"/>
    <w:rsid w:val="7BA14395"/>
    <w:rsid w:val="7E3E236F"/>
    <w:rsid w:val="7F94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3">
    <w:name w:val="Date"/>
    <w:basedOn w:val="1"/>
    <w:next w:val="1"/>
    <w:link w:val="13"/>
    <w:autoRedefine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styleId="9">
    <w:name w:val="Strong"/>
    <w:basedOn w:val="8"/>
    <w:autoRedefine/>
    <w:qFormat/>
    <w:uiPriority w:val="0"/>
    <w:rPr>
      <w:b/>
    </w:rPr>
  </w:style>
  <w:style w:type="paragraph" w:customStyle="1" w:styleId="10">
    <w:name w:val="NormalIndent"/>
    <w:basedOn w:val="1"/>
    <w:autoRedefine/>
    <w:qFormat/>
    <w:uiPriority w:val="0"/>
    <w:pPr>
      <w:ind w:firstLine="420" w:firstLineChars="200"/>
      <w:jc w:val="both"/>
      <w:textAlignment w:val="baseline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customStyle="1" w:styleId="11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3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1513</Words>
  <Characters>1578</Characters>
  <Lines>7</Lines>
  <Paragraphs>2</Paragraphs>
  <TotalTime>6</TotalTime>
  <ScaleCrop>false</ScaleCrop>
  <LinksUpToDate>false</LinksUpToDate>
  <CharactersWithSpaces>2065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2022-11-03T09:05:00Z</dcterms:created>
  <dc:creator>zxl</dc:creator>
  <cp:lastModifiedBy>淳卿</cp:lastModifiedBy>
  <cp:lastPrinted>2024-04-25T08:34:00Z</cp:lastPrinted>
  <dcterms:modified xsi:type="dcterms:W3CDTF">2024-06-14T08:05:11Z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2AA54D57094D416CB3A506F49656B257_13</vt:lpwstr>
  </property>
</Properties>
</file>